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88D16" w14:textId="77777777" w:rsidR="00370A31" w:rsidRPr="00C9149B" w:rsidRDefault="00370A31" w:rsidP="00C9149B">
      <w:pPr>
        <w:jc w:val="center"/>
        <w:rPr>
          <w:rFonts w:ascii="Calibri" w:hAnsi="Calibri" w:cs="Calibri"/>
          <w:b/>
        </w:rPr>
      </w:pPr>
      <w:r w:rsidRPr="00C9149B">
        <w:rPr>
          <w:rFonts w:ascii="Calibri" w:hAnsi="Calibri" w:cs="Calibri"/>
          <w:b/>
        </w:rPr>
        <w:t>RINKOS KONSULTACIJ</w:t>
      </w:r>
      <w:r w:rsidR="006C29CD" w:rsidRPr="00C9149B">
        <w:rPr>
          <w:rFonts w:ascii="Calibri" w:hAnsi="Calibri" w:cs="Calibri"/>
          <w:b/>
        </w:rPr>
        <w:t>A</w:t>
      </w:r>
    </w:p>
    <w:p w14:paraId="58D971DD" w14:textId="744A204B" w:rsidR="006C29CD" w:rsidRDefault="006C29CD" w:rsidP="00C9149B">
      <w:pPr>
        <w:jc w:val="center"/>
        <w:rPr>
          <w:rFonts w:ascii="Calibri" w:eastAsia="Arial" w:hAnsi="Calibri" w:cs="Calibri"/>
          <w:b/>
          <w:bCs/>
          <w:color w:val="000000"/>
        </w:rPr>
      </w:pPr>
      <w:r w:rsidRPr="00C9149B">
        <w:rPr>
          <w:rFonts w:ascii="Calibri" w:eastAsia="Arial" w:hAnsi="Calibri" w:cs="Calibri"/>
          <w:b/>
          <w:bCs/>
          <w:color w:val="000000"/>
        </w:rPr>
        <w:t xml:space="preserve">DĖL </w:t>
      </w:r>
      <w:r w:rsidR="009E2991" w:rsidRPr="00C9149B">
        <w:rPr>
          <w:rFonts w:ascii="Calibri" w:eastAsia="Arial" w:hAnsi="Calibri" w:cs="Calibri"/>
          <w:b/>
          <w:bCs/>
          <w:color w:val="000000"/>
        </w:rPr>
        <w:t>„</w:t>
      </w:r>
      <w:r w:rsidR="00C9149B" w:rsidRPr="00C9149B">
        <w:rPr>
          <w:rFonts w:ascii="Calibri" w:eastAsia="Arial" w:hAnsi="Calibri" w:cs="Calibri"/>
          <w:b/>
          <w:bCs/>
          <w:color w:val="000000"/>
        </w:rPr>
        <w:t>SUSISIEKIMO KOMUNIKACIJŲ TYRIMO IR JŲ ĮRENGIMUI NAUDOJAMŲ MEDŽIAGŲ BANDYMO PASLAUGOS“</w:t>
      </w:r>
      <w:r w:rsidRPr="00C9149B">
        <w:rPr>
          <w:rFonts w:ascii="Calibri" w:eastAsia="Arial" w:hAnsi="Calibri" w:cs="Calibri"/>
          <w:b/>
          <w:bCs/>
          <w:color w:val="000000"/>
        </w:rPr>
        <w:t xml:space="preserve"> PIRKIMO</w:t>
      </w:r>
    </w:p>
    <w:p w14:paraId="30B4F84E" w14:textId="77777777" w:rsidR="00283379" w:rsidRDefault="00283379" w:rsidP="00C9149B">
      <w:pPr>
        <w:jc w:val="center"/>
        <w:rPr>
          <w:rFonts w:ascii="Calibri" w:eastAsia="Arial" w:hAnsi="Calibri" w:cs="Calibri"/>
          <w:b/>
          <w:bCs/>
          <w:color w:val="000000"/>
        </w:rPr>
      </w:pPr>
    </w:p>
    <w:p w14:paraId="63216B6E" w14:textId="64E45D5A" w:rsidR="00370A31" w:rsidRPr="00325BCD" w:rsidRDefault="006C29CD" w:rsidP="00C9149B">
      <w:pPr>
        <w:jc w:val="both"/>
        <w:rPr>
          <w:rFonts w:ascii="Calibri" w:hAnsi="Calibri" w:cs="Calibri"/>
          <w:b/>
          <w:sz w:val="22"/>
          <w:szCs w:val="22"/>
        </w:rPr>
      </w:pPr>
      <w:r w:rsidRPr="00325BCD">
        <w:rPr>
          <w:rFonts w:ascii="Calibri" w:hAnsi="Calibri" w:cs="Calibri"/>
          <w:b/>
          <w:bCs/>
          <w:sz w:val="22"/>
          <w:szCs w:val="22"/>
        </w:rPr>
        <w:t>T</w:t>
      </w:r>
      <w:r w:rsidR="00370A31" w:rsidRPr="00325BCD">
        <w:rPr>
          <w:rFonts w:ascii="Calibri" w:hAnsi="Calibri" w:cs="Calibri"/>
          <w:b/>
          <w:bCs/>
          <w:sz w:val="22"/>
          <w:szCs w:val="22"/>
        </w:rPr>
        <w:t xml:space="preserve">eikiame </w:t>
      </w:r>
      <w:r w:rsidRPr="00325BCD">
        <w:rPr>
          <w:rFonts w:ascii="Calibri" w:hAnsi="Calibri" w:cs="Calibri"/>
          <w:b/>
          <w:bCs/>
          <w:sz w:val="22"/>
          <w:szCs w:val="22"/>
        </w:rPr>
        <w:t>atsakymus</w:t>
      </w:r>
      <w:r w:rsidR="00370A31" w:rsidRPr="00325BCD">
        <w:rPr>
          <w:rFonts w:ascii="Calibri" w:hAnsi="Calibri" w:cs="Calibri"/>
          <w:b/>
          <w:bCs/>
          <w:sz w:val="22"/>
          <w:szCs w:val="22"/>
        </w:rPr>
        <w:t xml:space="preserve"> dėl </w:t>
      </w:r>
      <w:r w:rsidR="00283379">
        <w:rPr>
          <w:rFonts w:ascii="Calibri" w:hAnsi="Calibri" w:cs="Calibri"/>
          <w:b/>
          <w:bCs/>
          <w:sz w:val="22"/>
          <w:szCs w:val="22"/>
        </w:rPr>
        <w:t>rinkos konsultacijos metu</w:t>
      </w:r>
      <w:r w:rsidR="00283379" w:rsidRPr="00283379">
        <w:rPr>
          <w:rFonts w:ascii="Calibri" w:hAnsi="Calibri" w:cs="Calibri"/>
          <w:b/>
          <w:bCs/>
          <w:sz w:val="22"/>
          <w:szCs w:val="22"/>
        </w:rPr>
        <w:t xml:space="preserve"> </w:t>
      </w:r>
      <w:r w:rsidR="00283379" w:rsidRPr="00325BCD">
        <w:rPr>
          <w:rFonts w:ascii="Calibri" w:hAnsi="Calibri" w:cs="Calibri"/>
          <w:b/>
          <w:bCs/>
          <w:sz w:val="22"/>
          <w:szCs w:val="22"/>
        </w:rPr>
        <w:t>pateiktų klausimų</w:t>
      </w:r>
      <w:r w:rsidR="00370A31" w:rsidRPr="00325BCD">
        <w:rPr>
          <w:rFonts w:ascii="Calibri" w:hAnsi="Calibri" w:cs="Calibri"/>
          <w:b/>
          <w:sz w:val="22"/>
          <w:szCs w:val="22"/>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868"/>
        <w:gridCol w:w="5528"/>
        <w:gridCol w:w="4536"/>
      </w:tblGrid>
      <w:tr w:rsidR="000E6A36" w:rsidRPr="00325BCD" w14:paraId="2FFD3FEB" w14:textId="20A1BE9D" w:rsidTr="771EB558">
        <w:tc>
          <w:tcPr>
            <w:tcW w:w="805" w:type="dxa"/>
            <w:tcBorders>
              <w:top w:val="single" w:sz="4" w:space="0" w:color="auto"/>
              <w:left w:val="single" w:sz="4" w:space="0" w:color="auto"/>
              <w:bottom w:val="single" w:sz="4" w:space="0" w:color="auto"/>
              <w:right w:val="single" w:sz="4" w:space="0" w:color="auto"/>
            </w:tcBorders>
            <w:hideMark/>
          </w:tcPr>
          <w:p w14:paraId="14234822" w14:textId="77777777" w:rsidR="000E6A36" w:rsidRPr="00325BCD" w:rsidRDefault="000E6A36" w:rsidP="00C9149B">
            <w:pPr>
              <w:jc w:val="both"/>
              <w:rPr>
                <w:rFonts w:ascii="Calibri" w:hAnsi="Calibri" w:cs="Calibri"/>
                <w:b/>
                <w:sz w:val="22"/>
                <w:szCs w:val="22"/>
              </w:rPr>
            </w:pPr>
            <w:r w:rsidRPr="00325BCD">
              <w:rPr>
                <w:rFonts w:ascii="Calibri" w:hAnsi="Calibri" w:cs="Calibri"/>
                <w:b/>
                <w:sz w:val="22"/>
                <w:szCs w:val="22"/>
              </w:rPr>
              <w:t>Eil. Nr.</w:t>
            </w:r>
          </w:p>
        </w:tc>
        <w:tc>
          <w:tcPr>
            <w:tcW w:w="3868" w:type="dxa"/>
            <w:tcBorders>
              <w:top w:val="single" w:sz="4" w:space="0" w:color="auto"/>
              <w:left w:val="single" w:sz="4" w:space="0" w:color="auto"/>
              <w:bottom w:val="single" w:sz="4" w:space="0" w:color="auto"/>
              <w:right w:val="single" w:sz="4" w:space="0" w:color="auto"/>
            </w:tcBorders>
            <w:vAlign w:val="center"/>
            <w:hideMark/>
          </w:tcPr>
          <w:p w14:paraId="28930CC8" w14:textId="77777777" w:rsidR="000E6A36" w:rsidRPr="00325BCD" w:rsidRDefault="000E6A36" w:rsidP="000E6A36">
            <w:pPr>
              <w:jc w:val="center"/>
              <w:rPr>
                <w:rFonts w:ascii="Calibri" w:hAnsi="Calibri" w:cs="Calibri"/>
                <w:b/>
                <w:sz w:val="22"/>
                <w:szCs w:val="22"/>
              </w:rPr>
            </w:pPr>
            <w:r w:rsidRPr="00325BCD">
              <w:rPr>
                <w:rFonts w:ascii="Calibri" w:hAnsi="Calibri" w:cs="Calibri"/>
                <w:b/>
                <w:sz w:val="22"/>
                <w:szCs w:val="22"/>
              </w:rPr>
              <w:t>Klausimas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C5E12A0" w14:textId="768DBF2E" w:rsidR="000E6A36" w:rsidRPr="00325BCD" w:rsidRDefault="000E6A36" w:rsidP="000E6A36">
            <w:pPr>
              <w:jc w:val="center"/>
              <w:rPr>
                <w:rFonts w:ascii="Calibri" w:hAnsi="Calibri" w:cs="Calibri"/>
                <w:b/>
                <w:sz w:val="22"/>
                <w:szCs w:val="22"/>
              </w:rPr>
            </w:pPr>
            <w:r>
              <w:rPr>
                <w:rFonts w:ascii="Calibri" w:hAnsi="Calibri" w:cs="Calibri"/>
                <w:b/>
                <w:sz w:val="22"/>
                <w:szCs w:val="22"/>
              </w:rPr>
              <w:t>Tiekėjo pasiūlymas</w:t>
            </w:r>
          </w:p>
        </w:tc>
        <w:tc>
          <w:tcPr>
            <w:tcW w:w="4536" w:type="dxa"/>
            <w:tcBorders>
              <w:top w:val="single" w:sz="4" w:space="0" w:color="auto"/>
              <w:left w:val="single" w:sz="4" w:space="0" w:color="auto"/>
              <w:bottom w:val="single" w:sz="4" w:space="0" w:color="auto"/>
              <w:right w:val="single" w:sz="4" w:space="0" w:color="auto"/>
            </w:tcBorders>
            <w:vAlign w:val="center"/>
          </w:tcPr>
          <w:p w14:paraId="781A600D" w14:textId="4AF06200" w:rsidR="000E6A36" w:rsidRPr="00325BCD" w:rsidRDefault="000E6A36" w:rsidP="000E6A36">
            <w:pPr>
              <w:jc w:val="center"/>
              <w:rPr>
                <w:rFonts w:ascii="Calibri" w:hAnsi="Calibri" w:cs="Calibri"/>
                <w:b/>
                <w:sz w:val="22"/>
                <w:szCs w:val="22"/>
              </w:rPr>
            </w:pPr>
            <w:r>
              <w:rPr>
                <w:rFonts w:ascii="Calibri" w:hAnsi="Calibri" w:cs="Calibri"/>
                <w:b/>
                <w:sz w:val="22"/>
                <w:szCs w:val="22"/>
              </w:rPr>
              <w:t>Perkančiosios organizacijos atsakymas</w:t>
            </w:r>
          </w:p>
        </w:tc>
      </w:tr>
      <w:tr w:rsidR="000E6A36" w:rsidRPr="00325BCD" w14:paraId="3F6B0B62" w14:textId="26E3DCD1" w:rsidTr="771EB558">
        <w:tc>
          <w:tcPr>
            <w:tcW w:w="805" w:type="dxa"/>
            <w:tcBorders>
              <w:top w:val="single" w:sz="4" w:space="0" w:color="auto"/>
              <w:left w:val="single" w:sz="4" w:space="0" w:color="auto"/>
              <w:bottom w:val="single" w:sz="4" w:space="0" w:color="auto"/>
              <w:right w:val="single" w:sz="4" w:space="0" w:color="auto"/>
            </w:tcBorders>
          </w:tcPr>
          <w:p w14:paraId="2189F244" w14:textId="77777777" w:rsidR="000E6A36" w:rsidRPr="00325BCD" w:rsidRDefault="000E6A36" w:rsidP="00C9149B">
            <w:pPr>
              <w:numPr>
                <w:ilvl w:val="0"/>
                <w:numId w:val="1"/>
              </w:numPr>
              <w:jc w:val="both"/>
              <w:rPr>
                <w:rFonts w:ascii="Calibri" w:hAnsi="Calibri" w:cs="Calibri"/>
                <w:sz w:val="22"/>
                <w:szCs w:val="22"/>
              </w:rPr>
            </w:pPr>
          </w:p>
        </w:tc>
        <w:tc>
          <w:tcPr>
            <w:tcW w:w="3868" w:type="dxa"/>
            <w:tcBorders>
              <w:top w:val="single" w:sz="4" w:space="0" w:color="auto"/>
              <w:left w:val="single" w:sz="4" w:space="0" w:color="auto"/>
              <w:bottom w:val="single" w:sz="4" w:space="0" w:color="auto"/>
              <w:right w:val="single" w:sz="4" w:space="0" w:color="auto"/>
            </w:tcBorders>
            <w:hideMark/>
          </w:tcPr>
          <w:p w14:paraId="441FD0A7" w14:textId="77777777" w:rsidR="000E6A36" w:rsidRPr="009C2F1F" w:rsidRDefault="000E6A36" w:rsidP="009C2F1F">
            <w:pPr>
              <w:spacing w:line="240" w:lineRule="auto"/>
              <w:jc w:val="both"/>
              <w:rPr>
                <w:rFonts w:ascii="Calibri" w:hAnsi="Calibri" w:cs="Calibri"/>
                <w:sz w:val="22"/>
                <w:szCs w:val="22"/>
              </w:rPr>
            </w:pPr>
            <w:r w:rsidRPr="009C2F1F">
              <w:rPr>
                <w:rFonts w:ascii="Calibri" w:hAnsi="Calibri" w:cs="Calibri"/>
                <w:sz w:val="22"/>
                <w:szCs w:val="22"/>
              </w:rPr>
              <w:t>Ar turite pastabų, klausimų Techninei dokumentacijai? Ar Techninė specifikacija pakankamai išsami, konkreti ir aiški, ar joje yra visa informacija, reikalinga tinkamam pasiūlymo parengimui bei deklaruojamų tikslų pasiekimui? Prašome pateikti argumentuotas pastabas / klausimus.</w:t>
            </w:r>
          </w:p>
        </w:tc>
        <w:tc>
          <w:tcPr>
            <w:tcW w:w="5528" w:type="dxa"/>
            <w:tcBorders>
              <w:top w:val="single" w:sz="4" w:space="0" w:color="auto"/>
              <w:left w:val="single" w:sz="4" w:space="0" w:color="auto"/>
              <w:bottom w:val="single" w:sz="4" w:space="0" w:color="auto"/>
              <w:right w:val="single" w:sz="4" w:space="0" w:color="auto"/>
            </w:tcBorders>
          </w:tcPr>
          <w:p w14:paraId="1394681E" w14:textId="7EEDF814" w:rsidR="000E6A36" w:rsidRPr="009C2F1F" w:rsidRDefault="035BE510" w:rsidP="009C2F1F">
            <w:pPr>
              <w:spacing w:line="240" w:lineRule="auto"/>
              <w:jc w:val="both"/>
              <w:rPr>
                <w:rFonts w:ascii="Calibri" w:hAnsi="Calibri" w:cs="Calibri"/>
                <w:sz w:val="22"/>
                <w:szCs w:val="22"/>
              </w:rPr>
            </w:pPr>
            <w:r w:rsidRPr="009C2F1F">
              <w:rPr>
                <w:rFonts w:ascii="Calibri" w:hAnsi="Calibri" w:cs="Calibri"/>
                <w:sz w:val="22"/>
                <w:szCs w:val="22"/>
              </w:rPr>
              <w:t xml:space="preserve">Pagal techninės specifikacijos 7 p. Paslaugų teikėjas, gavęs Kliento užsakymą (Sutarties 3 priedas), privalo nedelsiant atvykti į statybos darbų vietą ir atlikti reikalingus bandymus (nebent Klientas užsakymo metu nurodys vėlesnę atvykimo datą). Atkreipiame dėmesį, kad reikalavimas „nedelsiant atvykti“ yra nepakankamai aiškus ir gali būti skirtingai interpretuojamas. Siekiant užtikrinti aiškias ir vienodas sutarties vykdymo sąlygas, siūlome šį punktą išdėstyti taip: „Paslaugų teikėjas, gavęs Kliento užsakymą, privalo atvykti į statybos darbų vietą ne vėliau kaip kitą darbo dieną nuo užsakymo gavimo arba kitu su Klientu suderintu laiku ir atlikti reikalingus bandymus.“ Taip pat siūlome numatyti, kad užsakymas atlikti bandymus gali būti pateikiamas elektroniniu paštu, telefonu arba pateikiant Užsakymą pagal Sutarties 3 priedo formą. Toks reguliavimas užtikrintų lankstesnį ir operatyvesnį paslaugų užsakymo procesą bei sumažintų administracinę naštą tiek Užsakovui, tiek Tiekėjui. Siūlome patikslinti Techninės specifikacijos 10 punktą ir nustatyti, kad Paslaugų teikėjas Klientui elektroniniu paštu pateikia pasirašytą bandymų protokolą, o išvados gali būti pateikiamos elektroninio laiško tekste, nurodant bandymų rezultatus, kurie neatitinka nustatytų reikalavimų. Siūloma punkto redakcija: „Paslaugų teikėjui suteikus Kliento užsakyme nurodytas paslaugas, Paslaugų teikėjas elektroniniu paštu Klientui pateikia kvalifikuotu elektroniniu parašu pasirašytą bandymų protokolą. Informacija apie </w:t>
            </w:r>
            <w:r w:rsidRPr="009C2F1F">
              <w:rPr>
                <w:rFonts w:ascii="Calibri" w:hAnsi="Calibri" w:cs="Calibri"/>
                <w:sz w:val="22"/>
                <w:szCs w:val="22"/>
              </w:rPr>
              <w:lastRenderedPageBreak/>
              <w:t>bandymų rezultatus, neatitinkančius nustatytų reikalavimų, gali būti pateikiama elektroninio laiško tekste kartu su bandymų protokolu.“ Toks sprendimas sumažintų administracinę naštą ir leistų operatyviau informuoti Klientą apie nustatytas neatitiktis, nerengiant atskiro išvadų dokumento. Kadangi bandymų standartai periodiškai atsinaujina, siūlome paslaugų apimčių žiniaraštyje prie standartų nenurodyti konkrečių standarto datų, o pateikti bendrą pastabą, kad „Bandymo metodams taikomi aktualios versijos standartai“.</w:t>
            </w:r>
          </w:p>
        </w:tc>
        <w:tc>
          <w:tcPr>
            <w:tcW w:w="4536" w:type="dxa"/>
            <w:tcBorders>
              <w:top w:val="single" w:sz="4" w:space="0" w:color="auto"/>
              <w:left w:val="single" w:sz="4" w:space="0" w:color="auto"/>
              <w:bottom w:val="single" w:sz="4" w:space="0" w:color="auto"/>
              <w:right w:val="single" w:sz="4" w:space="0" w:color="auto"/>
            </w:tcBorders>
          </w:tcPr>
          <w:p w14:paraId="14E7E02B" w14:textId="6206D9A9" w:rsidR="0B63C080" w:rsidRPr="009C2F1F" w:rsidRDefault="0B63C080" w:rsidP="009C2F1F">
            <w:pPr>
              <w:spacing w:line="240" w:lineRule="auto"/>
              <w:jc w:val="both"/>
              <w:rPr>
                <w:rFonts w:ascii="Calibri" w:hAnsi="Calibri" w:cs="Calibri"/>
                <w:sz w:val="22"/>
                <w:szCs w:val="22"/>
              </w:rPr>
            </w:pPr>
            <w:r w:rsidRPr="009C2F1F">
              <w:rPr>
                <w:rFonts w:ascii="Calibri" w:hAnsi="Calibri" w:cs="Calibri"/>
                <w:sz w:val="22"/>
                <w:szCs w:val="22"/>
              </w:rPr>
              <w:lastRenderedPageBreak/>
              <w:t>Pritar</w:t>
            </w:r>
            <w:r w:rsidR="00587363">
              <w:rPr>
                <w:rFonts w:ascii="Calibri" w:hAnsi="Calibri" w:cs="Calibri"/>
                <w:sz w:val="22"/>
                <w:szCs w:val="22"/>
              </w:rPr>
              <w:t xml:space="preserve">ta tiekėjo siūlomam </w:t>
            </w:r>
            <w:r w:rsidRPr="009C2F1F">
              <w:rPr>
                <w:rFonts w:ascii="Calibri" w:hAnsi="Calibri" w:cs="Calibri"/>
                <w:sz w:val="22"/>
                <w:szCs w:val="22"/>
              </w:rPr>
              <w:t>patikslinimui</w:t>
            </w:r>
            <w:r w:rsidR="00283379">
              <w:rPr>
                <w:rFonts w:ascii="Calibri" w:hAnsi="Calibri" w:cs="Calibri"/>
                <w:sz w:val="22"/>
                <w:szCs w:val="22"/>
              </w:rPr>
              <w:t>.</w:t>
            </w:r>
            <w:r w:rsidRPr="009C2F1F">
              <w:rPr>
                <w:rFonts w:ascii="Calibri" w:hAnsi="Calibri" w:cs="Calibri"/>
                <w:sz w:val="22"/>
                <w:szCs w:val="22"/>
              </w:rPr>
              <w:t xml:space="preserve"> Technin</w:t>
            </w:r>
            <w:r w:rsidR="00927ABB" w:rsidRPr="009C2F1F">
              <w:rPr>
                <w:rFonts w:ascii="Calibri" w:hAnsi="Calibri" w:cs="Calibri"/>
                <w:sz w:val="22"/>
                <w:szCs w:val="22"/>
              </w:rPr>
              <w:t>ė</w:t>
            </w:r>
            <w:r w:rsidRPr="009C2F1F">
              <w:rPr>
                <w:rFonts w:ascii="Calibri" w:hAnsi="Calibri" w:cs="Calibri"/>
                <w:sz w:val="22"/>
                <w:szCs w:val="22"/>
              </w:rPr>
              <w:t xml:space="preserve"> specifikacij</w:t>
            </w:r>
            <w:r w:rsidR="00927ABB" w:rsidRPr="009C2F1F">
              <w:rPr>
                <w:rFonts w:ascii="Calibri" w:hAnsi="Calibri" w:cs="Calibri"/>
                <w:sz w:val="22"/>
                <w:szCs w:val="22"/>
              </w:rPr>
              <w:t>a</w:t>
            </w:r>
            <w:r w:rsidRPr="009C2F1F">
              <w:rPr>
                <w:rFonts w:ascii="Calibri" w:hAnsi="Calibri" w:cs="Calibri"/>
                <w:sz w:val="22"/>
                <w:szCs w:val="22"/>
              </w:rPr>
              <w:t xml:space="preserve"> </w:t>
            </w:r>
            <w:r w:rsidR="00927ABB" w:rsidRPr="009C2F1F">
              <w:rPr>
                <w:rFonts w:ascii="Calibri" w:hAnsi="Calibri" w:cs="Calibri"/>
                <w:sz w:val="22"/>
                <w:szCs w:val="22"/>
              </w:rPr>
              <w:t>ir</w:t>
            </w:r>
            <w:r w:rsidRPr="009C2F1F">
              <w:rPr>
                <w:rFonts w:ascii="Calibri" w:hAnsi="Calibri" w:cs="Calibri"/>
                <w:sz w:val="22"/>
                <w:szCs w:val="22"/>
              </w:rPr>
              <w:t xml:space="preserve"> </w:t>
            </w:r>
            <w:r w:rsidR="7AE23911" w:rsidRPr="009C2F1F">
              <w:rPr>
                <w:rFonts w:ascii="Calibri" w:hAnsi="Calibri" w:cs="Calibri"/>
                <w:sz w:val="22"/>
                <w:szCs w:val="22"/>
              </w:rPr>
              <w:t>P</w:t>
            </w:r>
            <w:r w:rsidRPr="009C2F1F">
              <w:rPr>
                <w:rFonts w:ascii="Calibri" w:hAnsi="Calibri" w:cs="Calibri"/>
                <w:sz w:val="22"/>
                <w:szCs w:val="22"/>
              </w:rPr>
              <w:t>aslaugų apimčių žiniara</w:t>
            </w:r>
            <w:r w:rsidR="00927ABB" w:rsidRPr="009C2F1F">
              <w:rPr>
                <w:rFonts w:ascii="Calibri" w:hAnsi="Calibri" w:cs="Calibri"/>
                <w:sz w:val="22"/>
                <w:szCs w:val="22"/>
              </w:rPr>
              <w:t>štis</w:t>
            </w:r>
            <w:r w:rsidRPr="009C2F1F">
              <w:rPr>
                <w:rFonts w:ascii="Calibri" w:hAnsi="Calibri" w:cs="Calibri"/>
                <w:sz w:val="22"/>
                <w:szCs w:val="22"/>
              </w:rPr>
              <w:t xml:space="preserve"> (</w:t>
            </w:r>
            <w:r w:rsidR="00283379">
              <w:rPr>
                <w:rFonts w:ascii="Calibri" w:hAnsi="Calibri" w:cs="Calibri"/>
                <w:sz w:val="22"/>
                <w:szCs w:val="22"/>
              </w:rPr>
              <w:t>3</w:t>
            </w:r>
            <w:r w:rsidRPr="009C2F1F">
              <w:rPr>
                <w:rFonts w:ascii="Calibri" w:hAnsi="Calibri" w:cs="Calibri"/>
                <w:sz w:val="22"/>
                <w:szCs w:val="22"/>
              </w:rPr>
              <w:t>.1 priedas)</w:t>
            </w:r>
            <w:r w:rsidR="00283379">
              <w:rPr>
                <w:rFonts w:ascii="Calibri" w:hAnsi="Calibri" w:cs="Calibri"/>
                <w:sz w:val="22"/>
                <w:szCs w:val="22"/>
              </w:rPr>
              <w:t xml:space="preserve"> parengtas atsižvelgus į gautą </w:t>
            </w:r>
            <w:r w:rsidR="00587363">
              <w:rPr>
                <w:rFonts w:ascii="Calibri" w:hAnsi="Calibri" w:cs="Calibri"/>
                <w:sz w:val="22"/>
                <w:szCs w:val="22"/>
              </w:rPr>
              <w:t>patikslinimą.</w:t>
            </w:r>
          </w:p>
          <w:p w14:paraId="0E9B0EC7" w14:textId="3D31721B" w:rsidR="00A240B3" w:rsidRPr="009C2F1F" w:rsidRDefault="00A240B3" w:rsidP="009C2F1F">
            <w:pPr>
              <w:spacing w:line="240" w:lineRule="auto"/>
              <w:jc w:val="both"/>
              <w:rPr>
                <w:rFonts w:ascii="Calibri" w:hAnsi="Calibri" w:cs="Calibri"/>
                <w:sz w:val="22"/>
                <w:szCs w:val="22"/>
              </w:rPr>
            </w:pPr>
          </w:p>
        </w:tc>
      </w:tr>
      <w:tr w:rsidR="000E6A36" w:rsidRPr="00325BCD" w14:paraId="4E064FD6" w14:textId="6D929B64" w:rsidTr="771EB558">
        <w:tc>
          <w:tcPr>
            <w:tcW w:w="805" w:type="dxa"/>
            <w:tcBorders>
              <w:top w:val="single" w:sz="4" w:space="0" w:color="auto"/>
              <w:left w:val="single" w:sz="4" w:space="0" w:color="auto"/>
              <w:bottom w:val="single" w:sz="4" w:space="0" w:color="auto"/>
              <w:right w:val="single" w:sz="4" w:space="0" w:color="auto"/>
            </w:tcBorders>
          </w:tcPr>
          <w:p w14:paraId="08A08932" w14:textId="77777777" w:rsidR="000E6A36" w:rsidRPr="00325BCD" w:rsidRDefault="000E6A36" w:rsidP="00C9149B">
            <w:pPr>
              <w:numPr>
                <w:ilvl w:val="0"/>
                <w:numId w:val="1"/>
              </w:numPr>
              <w:jc w:val="both"/>
              <w:rPr>
                <w:rFonts w:ascii="Calibri" w:hAnsi="Calibri" w:cs="Calibri"/>
                <w:sz w:val="22"/>
                <w:szCs w:val="22"/>
              </w:rPr>
            </w:pPr>
          </w:p>
        </w:tc>
        <w:tc>
          <w:tcPr>
            <w:tcW w:w="3868" w:type="dxa"/>
            <w:tcBorders>
              <w:top w:val="single" w:sz="4" w:space="0" w:color="auto"/>
              <w:left w:val="single" w:sz="4" w:space="0" w:color="auto"/>
              <w:bottom w:val="single" w:sz="4" w:space="0" w:color="auto"/>
              <w:right w:val="single" w:sz="4" w:space="0" w:color="auto"/>
            </w:tcBorders>
            <w:hideMark/>
          </w:tcPr>
          <w:p w14:paraId="11BBE76F" w14:textId="77777777" w:rsidR="000E6A36" w:rsidRPr="009C2F1F" w:rsidRDefault="000E6A36" w:rsidP="009C2F1F">
            <w:pPr>
              <w:spacing w:line="240" w:lineRule="auto"/>
              <w:jc w:val="both"/>
              <w:rPr>
                <w:rFonts w:ascii="Calibri" w:hAnsi="Calibri" w:cs="Calibri"/>
                <w:sz w:val="22"/>
                <w:szCs w:val="22"/>
              </w:rPr>
            </w:pPr>
            <w:r w:rsidRPr="009C2F1F">
              <w:rPr>
                <w:rFonts w:ascii="Calibri" w:hAnsi="Calibri" w:cs="Calibri"/>
                <w:sz w:val="22"/>
                <w:szCs w:val="22"/>
              </w:rPr>
              <w:t>Ar Techninėje dokumentacijoje, tiekėjų manymu, yra reikalavimų, kurie yra sunkiai įgyvendinami?</w:t>
            </w:r>
          </w:p>
        </w:tc>
        <w:tc>
          <w:tcPr>
            <w:tcW w:w="5528" w:type="dxa"/>
            <w:tcBorders>
              <w:top w:val="single" w:sz="4" w:space="0" w:color="auto"/>
              <w:left w:val="single" w:sz="4" w:space="0" w:color="auto"/>
              <w:bottom w:val="single" w:sz="4" w:space="0" w:color="auto"/>
              <w:right w:val="single" w:sz="4" w:space="0" w:color="auto"/>
            </w:tcBorders>
          </w:tcPr>
          <w:p w14:paraId="70AA3D80" w14:textId="5597A4F4" w:rsidR="000E6A36" w:rsidRPr="009C2F1F" w:rsidRDefault="000E6A36" w:rsidP="009C2F1F">
            <w:pPr>
              <w:spacing w:after="0" w:line="240" w:lineRule="auto"/>
              <w:jc w:val="both"/>
              <w:rPr>
                <w:rFonts w:ascii="Calibri" w:hAnsi="Calibri" w:cs="Calibri"/>
                <w:sz w:val="22"/>
                <w:szCs w:val="22"/>
              </w:rPr>
            </w:pPr>
            <w:r w:rsidRPr="009C2F1F">
              <w:rPr>
                <w:rFonts w:ascii="Calibri" w:hAnsi="Calibri" w:cs="Calibri"/>
                <w:sz w:val="22"/>
                <w:szCs w:val="22"/>
              </w:rPr>
              <w:t>Ne, išskyrus reikalavimas atvykti į objektą nedelsiant</w:t>
            </w:r>
          </w:p>
        </w:tc>
        <w:tc>
          <w:tcPr>
            <w:tcW w:w="4536" w:type="dxa"/>
            <w:tcBorders>
              <w:top w:val="single" w:sz="4" w:space="0" w:color="auto"/>
              <w:left w:val="single" w:sz="4" w:space="0" w:color="auto"/>
              <w:bottom w:val="single" w:sz="4" w:space="0" w:color="auto"/>
              <w:right w:val="single" w:sz="4" w:space="0" w:color="auto"/>
            </w:tcBorders>
          </w:tcPr>
          <w:p w14:paraId="2C6046E3" w14:textId="2A5BD956" w:rsidR="000E6A36" w:rsidRPr="009C2F1F" w:rsidRDefault="003F0EEA" w:rsidP="009C2F1F">
            <w:pPr>
              <w:spacing w:line="240" w:lineRule="auto"/>
              <w:rPr>
                <w:rFonts w:ascii="Calibri" w:hAnsi="Calibri" w:cs="Calibri"/>
                <w:sz w:val="22"/>
                <w:szCs w:val="22"/>
              </w:rPr>
            </w:pPr>
            <w:r w:rsidRPr="009C2F1F">
              <w:rPr>
                <w:rFonts w:ascii="Calibri" w:hAnsi="Calibri" w:cs="Calibri"/>
                <w:sz w:val="22"/>
                <w:szCs w:val="22"/>
              </w:rPr>
              <w:t>Atsakymas nurodytas prie 1 klausimo.</w:t>
            </w:r>
          </w:p>
        </w:tc>
      </w:tr>
      <w:tr w:rsidR="000E6A36" w:rsidRPr="00325BCD" w14:paraId="36DEC046" w14:textId="06466516" w:rsidTr="771EB558">
        <w:tc>
          <w:tcPr>
            <w:tcW w:w="805" w:type="dxa"/>
            <w:tcBorders>
              <w:top w:val="single" w:sz="4" w:space="0" w:color="auto"/>
              <w:left w:val="single" w:sz="4" w:space="0" w:color="auto"/>
              <w:bottom w:val="single" w:sz="4" w:space="0" w:color="auto"/>
              <w:right w:val="single" w:sz="4" w:space="0" w:color="auto"/>
            </w:tcBorders>
          </w:tcPr>
          <w:p w14:paraId="5D4881E9" w14:textId="77777777" w:rsidR="000E6A36" w:rsidRPr="00325BCD" w:rsidRDefault="000E6A36" w:rsidP="00C9149B">
            <w:pPr>
              <w:numPr>
                <w:ilvl w:val="0"/>
                <w:numId w:val="1"/>
              </w:numPr>
              <w:jc w:val="both"/>
              <w:rPr>
                <w:rFonts w:ascii="Calibri" w:hAnsi="Calibri" w:cs="Calibri"/>
                <w:sz w:val="22"/>
                <w:szCs w:val="22"/>
              </w:rPr>
            </w:pPr>
          </w:p>
        </w:tc>
        <w:tc>
          <w:tcPr>
            <w:tcW w:w="3868" w:type="dxa"/>
            <w:tcBorders>
              <w:top w:val="single" w:sz="4" w:space="0" w:color="auto"/>
              <w:left w:val="single" w:sz="4" w:space="0" w:color="auto"/>
              <w:bottom w:val="single" w:sz="4" w:space="0" w:color="auto"/>
              <w:right w:val="single" w:sz="4" w:space="0" w:color="auto"/>
            </w:tcBorders>
            <w:hideMark/>
          </w:tcPr>
          <w:p w14:paraId="41ACB138" w14:textId="77777777" w:rsidR="000E6A36" w:rsidRPr="009C2F1F" w:rsidRDefault="000E6A36" w:rsidP="009C2F1F">
            <w:pPr>
              <w:spacing w:line="240" w:lineRule="auto"/>
              <w:jc w:val="both"/>
              <w:rPr>
                <w:rFonts w:ascii="Calibri" w:hAnsi="Calibri" w:cs="Calibri"/>
                <w:sz w:val="22"/>
                <w:szCs w:val="22"/>
              </w:rPr>
            </w:pPr>
            <w:r w:rsidRPr="009C2F1F">
              <w:rPr>
                <w:rFonts w:ascii="Calibri" w:hAnsi="Calibri" w:cs="Calibri"/>
                <w:sz w:val="22"/>
                <w:szCs w:val="22"/>
              </w:rPr>
              <w:t>Ar keliami kvalifikaciniai reikalavimai yra tinkami? Jeigu ne, kokie kvalifikaciniai reikalavimai, Jūsų nuomone, turėtų būti keliami tiekėjams, ketinantiems dalyvauti pirkimo procedūroje? Pagrįskite.</w:t>
            </w:r>
          </w:p>
        </w:tc>
        <w:tc>
          <w:tcPr>
            <w:tcW w:w="5528" w:type="dxa"/>
            <w:tcBorders>
              <w:top w:val="single" w:sz="4" w:space="0" w:color="auto"/>
              <w:left w:val="single" w:sz="4" w:space="0" w:color="auto"/>
              <w:bottom w:val="single" w:sz="4" w:space="0" w:color="auto"/>
              <w:right w:val="single" w:sz="4" w:space="0" w:color="auto"/>
            </w:tcBorders>
          </w:tcPr>
          <w:p w14:paraId="6264D3B3" w14:textId="77777777" w:rsidR="000E6A36" w:rsidRPr="009C2F1F" w:rsidRDefault="000E6A36" w:rsidP="009C2F1F">
            <w:pPr>
              <w:spacing w:line="240" w:lineRule="auto"/>
              <w:jc w:val="both"/>
              <w:rPr>
                <w:rFonts w:ascii="Calibri" w:hAnsi="Calibri" w:cs="Calibri"/>
                <w:sz w:val="22"/>
                <w:szCs w:val="22"/>
              </w:rPr>
            </w:pPr>
            <w:r w:rsidRPr="009C2F1F">
              <w:rPr>
                <w:rFonts w:ascii="Calibri" w:hAnsi="Calibri" w:cs="Calibri"/>
                <w:sz w:val="22"/>
                <w:szCs w:val="22"/>
              </w:rPr>
              <w:t>Kvalifikaciniai reikalavimai tinkami, išskyrus:</w:t>
            </w:r>
          </w:p>
          <w:p w14:paraId="19178890" w14:textId="60E37864" w:rsidR="000E6A36" w:rsidRPr="009C2F1F" w:rsidRDefault="000E6A36" w:rsidP="009C2F1F">
            <w:pPr>
              <w:spacing w:line="240" w:lineRule="auto"/>
              <w:jc w:val="both"/>
              <w:rPr>
                <w:rFonts w:ascii="Calibri" w:hAnsi="Calibri" w:cs="Calibri"/>
                <w:sz w:val="22"/>
                <w:szCs w:val="22"/>
              </w:rPr>
            </w:pPr>
            <w:r w:rsidRPr="009C2F1F">
              <w:rPr>
                <w:rFonts w:ascii="Calibri" w:hAnsi="Calibri" w:cs="Calibri"/>
                <w:sz w:val="22"/>
                <w:szCs w:val="22"/>
              </w:rPr>
              <w:t xml:space="preserve">„Per paskutinius 3 metus suteiktų paslaugų sąrašas, kuriame nurodytos paslaugų bendros sumos, datos ir paslaugų gavėjai (tiek viešieji, tiek privatieji), kartu su užsakovų pažymomis apie tinkamai įvykdytas ankstesnes sutartis. Pažymose turi būti nurodytos suteiktų paslaugų bendros sumos, datos paslaugų gavėjai, ar paslaugos buvo suteiktos tinkamai“. Siekiant išvengti biurokratinių procesų, siūlome papildyti šį reikalavimą kitų organizacijų įprastai taikoma praktika: Jeigu tiekėjas teikia sutartį, kurios užsakovas yra šio pirkimo </w:t>
            </w:r>
            <w:r w:rsidRPr="009C2F1F">
              <w:rPr>
                <w:rFonts w:ascii="Calibri" w:hAnsi="Calibri" w:cs="Calibri"/>
                <w:b/>
                <w:bCs/>
                <w:sz w:val="22"/>
                <w:szCs w:val="22"/>
              </w:rPr>
              <w:t>Perkančioji organizacija</w:t>
            </w:r>
            <w:r w:rsidRPr="009C2F1F">
              <w:rPr>
                <w:rFonts w:ascii="Calibri" w:hAnsi="Calibri" w:cs="Calibri"/>
                <w:sz w:val="22"/>
                <w:szCs w:val="22"/>
              </w:rPr>
              <w:t>, pažymos pateikti nereikalaujama.</w:t>
            </w:r>
          </w:p>
        </w:tc>
        <w:tc>
          <w:tcPr>
            <w:tcW w:w="4536" w:type="dxa"/>
            <w:tcBorders>
              <w:top w:val="single" w:sz="4" w:space="0" w:color="auto"/>
              <w:left w:val="single" w:sz="4" w:space="0" w:color="auto"/>
              <w:bottom w:val="single" w:sz="4" w:space="0" w:color="auto"/>
              <w:right w:val="single" w:sz="4" w:space="0" w:color="auto"/>
            </w:tcBorders>
          </w:tcPr>
          <w:p w14:paraId="598289BE" w14:textId="77777777" w:rsidR="00927ABB" w:rsidRPr="009C2F1F" w:rsidRDefault="19CECB1C" w:rsidP="009C2F1F">
            <w:pPr>
              <w:spacing w:after="0" w:line="240" w:lineRule="auto"/>
              <w:jc w:val="both"/>
              <w:rPr>
                <w:rFonts w:ascii="Calibri" w:eastAsia="Calibri" w:hAnsi="Calibri" w:cs="Calibri"/>
                <w:sz w:val="22"/>
                <w:szCs w:val="22"/>
              </w:rPr>
            </w:pPr>
            <w:r w:rsidRPr="009C2F1F">
              <w:rPr>
                <w:rFonts w:ascii="Calibri" w:eastAsia="Calibri" w:hAnsi="Calibri" w:cs="Calibri"/>
                <w:sz w:val="22"/>
                <w:szCs w:val="22"/>
              </w:rPr>
              <w:t xml:space="preserve">Perkančioji organizacija atsako, kad vadovaudamasi Lietuvos Respublikos viešųjų pirkimų įstatymo 50 straipsnio 7 dalimi, perkančioji organizacija nereikalauja iš tiekėjo pateikti dokumentų, patvirtinančių jo pašalinimo pagrindų nebuvimą, atitiktį kvalifikacijos reikalavimams ir, jeigu taikytina, kokybės vadybos sistemos ir (arba) aplinkos apsaugos vadybos sistemos standartams jeigu ji: </w:t>
            </w:r>
          </w:p>
          <w:p w14:paraId="7847533B" w14:textId="77777777" w:rsidR="00927ABB" w:rsidRPr="009C2F1F" w:rsidRDefault="19CECB1C" w:rsidP="009C2F1F">
            <w:pPr>
              <w:spacing w:after="0" w:line="240" w:lineRule="auto"/>
              <w:jc w:val="both"/>
              <w:rPr>
                <w:rFonts w:ascii="Calibri" w:eastAsia="Calibri" w:hAnsi="Calibri" w:cs="Calibri"/>
                <w:sz w:val="22"/>
                <w:szCs w:val="22"/>
              </w:rPr>
            </w:pPr>
            <w:r w:rsidRPr="009C2F1F">
              <w:rPr>
                <w:rFonts w:ascii="Calibri" w:eastAsia="Calibri" w:hAnsi="Calibri" w:cs="Calibri"/>
                <w:sz w:val="22"/>
                <w:szCs w:val="22"/>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DC8BEC8" w14:textId="7FEB1310" w:rsidR="000E6A36" w:rsidRPr="009C2F1F" w:rsidRDefault="19CECB1C" w:rsidP="009C2F1F">
            <w:pPr>
              <w:spacing w:line="240" w:lineRule="auto"/>
              <w:jc w:val="both"/>
              <w:rPr>
                <w:rFonts w:ascii="Calibri" w:hAnsi="Calibri" w:cs="Calibri"/>
                <w:sz w:val="22"/>
                <w:szCs w:val="22"/>
              </w:rPr>
            </w:pPr>
            <w:r w:rsidRPr="009C2F1F">
              <w:rPr>
                <w:rFonts w:ascii="Calibri" w:eastAsia="Calibri" w:hAnsi="Calibri" w:cs="Calibri"/>
                <w:sz w:val="22"/>
                <w:szCs w:val="22"/>
              </w:rPr>
              <w:t xml:space="preserve"> 2) šiuos dokumentus jau turi iš ankstesnių pirkimo procedūrų.</w:t>
            </w:r>
          </w:p>
          <w:p w14:paraId="55A0A1EE" w14:textId="64F2BA8D" w:rsidR="000E6A36" w:rsidRPr="00587363" w:rsidRDefault="00283379" w:rsidP="009C2F1F">
            <w:pPr>
              <w:spacing w:line="240" w:lineRule="auto"/>
              <w:jc w:val="both"/>
              <w:rPr>
                <w:rFonts w:ascii="Calibri" w:eastAsia="Calibri" w:hAnsi="Calibri" w:cs="Calibri"/>
                <w:sz w:val="22"/>
                <w:szCs w:val="22"/>
              </w:rPr>
            </w:pPr>
            <w:r>
              <w:rPr>
                <w:rFonts w:ascii="Calibri" w:eastAsia="Calibri" w:hAnsi="Calibri" w:cs="Calibri"/>
                <w:sz w:val="22"/>
                <w:szCs w:val="22"/>
              </w:rPr>
              <w:t xml:space="preserve">Atkreipiame dėmesį, kad pirkimo procedūras, tame tarpe ir pasiūlymų vertinimus, atlieka ne  perkančioji organizacija, o </w:t>
            </w:r>
            <w:r w:rsidRPr="00283379">
              <w:rPr>
                <w:rFonts w:ascii="Calibri" w:eastAsia="Calibri" w:hAnsi="Calibri" w:cs="Calibri"/>
                <w:sz w:val="22"/>
                <w:szCs w:val="22"/>
              </w:rPr>
              <w:t xml:space="preserve">perkančiosios </w:t>
            </w:r>
            <w:r w:rsidRPr="00283379">
              <w:rPr>
                <w:rFonts w:ascii="Calibri" w:eastAsia="Calibri" w:hAnsi="Calibri" w:cs="Calibri"/>
                <w:sz w:val="22"/>
                <w:szCs w:val="22"/>
              </w:rPr>
              <w:lastRenderedPageBreak/>
              <w:t>organizacijos vardu VŠĮ Vilniaus pirkimų agentūra</w:t>
            </w:r>
            <w:r>
              <w:rPr>
                <w:rFonts w:ascii="Calibri" w:eastAsia="Calibri" w:hAnsi="Calibri" w:cs="Calibri"/>
                <w:sz w:val="22"/>
                <w:szCs w:val="22"/>
              </w:rPr>
              <w:t xml:space="preserve">, todėl pirkimo sąlygos dėl keliamo reikalavimo nekeičiamos, </w:t>
            </w:r>
            <w:r w:rsidR="00927ABB" w:rsidRPr="009C2F1F">
              <w:rPr>
                <w:rFonts w:ascii="Calibri" w:eastAsia="Calibri" w:hAnsi="Calibri" w:cs="Calibri"/>
                <w:sz w:val="22"/>
                <w:szCs w:val="22"/>
              </w:rPr>
              <w:t>tiekėjai privalo teikti dokumentus, nurodytus pirkimo sąlygose.</w:t>
            </w:r>
          </w:p>
        </w:tc>
      </w:tr>
    </w:tbl>
    <w:p w14:paraId="52EC8A0F" w14:textId="77777777" w:rsidR="00370A31" w:rsidRPr="00325BCD" w:rsidRDefault="00370A31" w:rsidP="00370A31">
      <w:pPr>
        <w:rPr>
          <w:rFonts w:ascii="Calibri" w:hAnsi="Calibri" w:cs="Calibri"/>
          <w:sz w:val="22"/>
          <w:szCs w:val="22"/>
        </w:rPr>
      </w:pPr>
    </w:p>
    <w:p w14:paraId="57793DFC" w14:textId="77777777" w:rsidR="00370A31" w:rsidRDefault="00370A31"/>
    <w:sectPr w:rsidR="00370A31" w:rsidSect="000E6A36">
      <w:pgSz w:w="16838" w:h="11906" w:orient="landscape"/>
      <w:pgMar w:top="1701" w:right="962"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80027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A31"/>
    <w:rsid w:val="00076C03"/>
    <w:rsid w:val="000E6A36"/>
    <w:rsid w:val="00171917"/>
    <w:rsid w:val="001720D1"/>
    <w:rsid w:val="00207E87"/>
    <w:rsid w:val="00283379"/>
    <w:rsid w:val="00325BCD"/>
    <w:rsid w:val="00357AFE"/>
    <w:rsid w:val="00370A31"/>
    <w:rsid w:val="00381998"/>
    <w:rsid w:val="003F0EEA"/>
    <w:rsid w:val="0042216D"/>
    <w:rsid w:val="00587363"/>
    <w:rsid w:val="006C29CD"/>
    <w:rsid w:val="007D074A"/>
    <w:rsid w:val="00927ABB"/>
    <w:rsid w:val="009C2F1F"/>
    <w:rsid w:val="009E2991"/>
    <w:rsid w:val="00A240B3"/>
    <w:rsid w:val="00A40385"/>
    <w:rsid w:val="00C9149B"/>
    <w:rsid w:val="00D4451A"/>
    <w:rsid w:val="00D5798A"/>
    <w:rsid w:val="00D7302C"/>
    <w:rsid w:val="00EF4D38"/>
    <w:rsid w:val="00F44493"/>
    <w:rsid w:val="00FF3505"/>
    <w:rsid w:val="035BE510"/>
    <w:rsid w:val="0B63C080"/>
    <w:rsid w:val="19CECB1C"/>
    <w:rsid w:val="28CD0742"/>
    <w:rsid w:val="2A7351EF"/>
    <w:rsid w:val="3F417F66"/>
    <w:rsid w:val="43612455"/>
    <w:rsid w:val="460ACB12"/>
    <w:rsid w:val="4927807B"/>
    <w:rsid w:val="55277ACD"/>
    <w:rsid w:val="5E800B09"/>
    <w:rsid w:val="6792C035"/>
    <w:rsid w:val="6DBE936C"/>
    <w:rsid w:val="771EB558"/>
    <w:rsid w:val="78950124"/>
    <w:rsid w:val="7AE239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6C565"/>
  <w15:chartTrackingRefBased/>
  <w15:docId w15:val="{024CB6A7-1DCD-450F-93A8-0B2D4440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A31"/>
    <w:pPr>
      <w:spacing w:after="160" w:line="278" w:lineRule="auto"/>
    </w:pPr>
    <w:rPr>
      <w:kern w:val="2"/>
      <w:sz w:val="24"/>
      <w:szCs w:val="24"/>
      <w:lang w:eastAsia="en-US"/>
    </w:rPr>
  </w:style>
  <w:style w:type="paragraph" w:styleId="Antrat1">
    <w:name w:val="heading 1"/>
    <w:basedOn w:val="prastasis"/>
    <w:next w:val="prastasis"/>
    <w:link w:val="Antrat1Diagrama"/>
    <w:uiPriority w:val="9"/>
    <w:qFormat/>
    <w:rsid w:val="00370A31"/>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link w:val="Antrat2Diagrama"/>
    <w:uiPriority w:val="9"/>
    <w:semiHidden/>
    <w:unhideWhenUsed/>
    <w:qFormat/>
    <w:rsid w:val="00370A31"/>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link w:val="Antrat3Diagrama"/>
    <w:uiPriority w:val="9"/>
    <w:semiHidden/>
    <w:unhideWhenUsed/>
    <w:qFormat/>
    <w:rsid w:val="00370A31"/>
    <w:pPr>
      <w:keepNext/>
      <w:keepLines/>
      <w:spacing w:before="160" w:after="80"/>
      <w:outlineLvl w:val="2"/>
    </w:pPr>
    <w:rPr>
      <w:rFonts w:eastAsia="Times New Roman"/>
      <w:color w:val="0F4761"/>
      <w:sz w:val="28"/>
      <w:szCs w:val="28"/>
    </w:rPr>
  </w:style>
  <w:style w:type="paragraph" w:styleId="Antrat4">
    <w:name w:val="heading 4"/>
    <w:basedOn w:val="prastasis"/>
    <w:next w:val="prastasis"/>
    <w:link w:val="Antrat4Diagrama"/>
    <w:uiPriority w:val="9"/>
    <w:semiHidden/>
    <w:unhideWhenUsed/>
    <w:qFormat/>
    <w:rsid w:val="00370A31"/>
    <w:pPr>
      <w:keepNext/>
      <w:keepLines/>
      <w:spacing w:before="80" w:after="40"/>
      <w:outlineLvl w:val="3"/>
    </w:pPr>
    <w:rPr>
      <w:rFonts w:eastAsia="Times New Roman"/>
      <w:i/>
      <w:iCs/>
      <w:color w:val="0F4761"/>
    </w:rPr>
  </w:style>
  <w:style w:type="paragraph" w:styleId="Antrat5">
    <w:name w:val="heading 5"/>
    <w:basedOn w:val="prastasis"/>
    <w:next w:val="prastasis"/>
    <w:link w:val="Antrat5Diagrama"/>
    <w:uiPriority w:val="9"/>
    <w:semiHidden/>
    <w:unhideWhenUsed/>
    <w:qFormat/>
    <w:rsid w:val="00370A31"/>
    <w:pPr>
      <w:keepNext/>
      <w:keepLines/>
      <w:spacing w:before="80" w:after="40"/>
      <w:outlineLvl w:val="4"/>
    </w:pPr>
    <w:rPr>
      <w:rFonts w:eastAsia="Times New Roman"/>
      <w:color w:val="0F4761"/>
    </w:rPr>
  </w:style>
  <w:style w:type="paragraph" w:styleId="Antrat6">
    <w:name w:val="heading 6"/>
    <w:basedOn w:val="prastasis"/>
    <w:next w:val="prastasis"/>
    <w:link w:val="Antrat6Diagrama"/>
    <w:uiPriority w:val="9"/>
    <w:semiHidden/>
    <w:unhideWhenUsed/>
    <w:qFormat/>
    <w:rsid w:val="00370A3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370A3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370A3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370A3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370A31"/>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370A31"/>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370A31"/>
    <w:rPr>
      <w:rFonts w:eastAsia="Times New Roman" w:cs="Times New Roman"/>
      <w:color w:val="0F4761"/>
      <w:sz w:val="28"/>
      <w:szCs w:val="28"/>
    </w:rPr>
  </w:style>
  <w:style w:type="character" w:customStyle="1" w:styleId="Antrat4Diagrama">
    <w:name w:val="Antraštė 4 Diagrama"/>
    <w:link w:val="Antrat4"/>
    <w:uiPriority w:val="9"/>
    <w:semiHidden/>
    <w:rsid w:val="00370A31"/>
    <w:rPr>
      <w:rFonts w:eastAsia="Times New Roman" w:cs="Times New Roman"/>
      <w:i/>
      <w:iCs/>
      <w:color w:val="0F4761"/>
    </w:rPr>
  </w:style>
  <w:style w:type="character" w:customStyle="1" w:styleId="Antrat5Diagrama">
    <w:name w:val="Antraštė 5 Diagrama"/>
    <w:link w:val="Antrat5"/>
    <w:uiPriority w:val="9"/>
    <w:semiHidden/>
    <w:rsid w:val="00370A31"/>
    <w:rPr>
      <w:rFonts w:eastAsia="Times New Roman" w:cs="Times New Roman"/>
      <w:color w:val="0F4761"/>
    </w:rPr>
  </w:style>
  <w:style w:type="character" w:customStyle="1" w:styleId="Antrat6Diagrama">
    <w:name w:val="Antraštė 6 Diagrama"/>
    <w:link w:val="Antrat6"/>
    <w:uiPriority w:val="9"/>
    <w:semiHidden/>
    <w:rsid w:val="00370A31"/>
    <w:rPr>
      <w:rFonts w:eastAsia="Times New Roman" w:cs="Times New Roman"/>
      <w:i/>
      <w:iCs/>
      <w:color w:val="595959"/>
    </w:rPr>
  </w:style>
  <w:style w:type="character" w:customStyle="1" w:styleId="Antrat7Diagrama">
    <w:name w:val="Antraštė 7 Diagrama"/>
    <w:link w:val="Antrat7"/>
    <w:uiPriority w:val="9"/>
    <w:semiHidden/>
    <w:rsid w:val="00370A31"/>
    <w:rPr>
      <w:rFonts w:eastAsia="Times New Roman" w:cs="Times New Roman"/>
      <w:color w:val="595959"/>
    </w:rPr>
  </w:style>
  <w:style w:type="character" w:customStyle="1" w:styleId="Antrat8Diagrama">
    <w:name w:val="Antraštė 8 Diagrama"/>
    <w:link w:val="Antrat8"/>
    <w:uiPriority w:val="9"/>
    <w:semiHidden/>
    <w:rsid w:val="00370A31"/>
    <w:rPr>
      <w:rFonts w:eastAsia="Times New Roman" w:cs="Times New Roman"/>
      <w:i/>
      <w:iCs/>
      <w:color w:val="272727"/>
    </w:rPr>
  </w:style>
  <w:style w:type="character" w:customStyle="1" w:styleId="Antrat9Diagrama">
    <w:name w:val="Antraštė 9 Diagrama"/>
    <w:link w:val="Antrat9"/>
    <w:uiPriority w:val="9"/>
    <w:semiHidden/>
    <w:rsid w:val="00370A31"/>
    <w:rPr>
      <w:rFonts w:eastAsia="Times New Roman" w:cs="Times New Roman"/>
      <w:color w:val="272727"/>
    </w:rPr>
  </w:style>
  <w:style w:type="paragraph" w:styleId="Pavadinimas">
    <w:name w:val="Title"/>
    <w:basedOn w:val="prastasis"/>
    <w:next w:val="prastasis"/>
    <w:link w:val="PavadinimasDiagrama"/>
    <w:uiPriority w:val="10"/>
    <w:qFormat/>
    <w:rsid w:val="00370A31"/>
    <w:pPr>
      <w:spacing w:after="80" w:line="240" w:lineRule="auto"/>
      <w:contextualSpacing/>
    </w:pPr>
    <w:rPr>
      <w:rFonts w:ascii="Aptos Display" w:eastAsia="Times New Roman" w:hAnsi="Aptos Display"/>
      <w:spacing w:val="-10"/>
      <w:kern w:val="28"/>
      <w:sz w:val="56"/>
      <w:szCs w:val="56"/>
    </w:rPr>
  </w:style>
  <w:style w:type="character" w:customStyle="1" w:styleId="PavadinimasDiagrama">
    <w:name w:val="Pavadinimas Diagrama"/>
    <w:link w:val="Pavadinimas"/>
    <w:uiPriority w:val="10"/>
    <w:rsid w:val="00370A31"/>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370A3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370A3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370A31"/>
    <w:pPr>
      <w:spacing w:before="160"/>
      <w:jc w:val="center"/>
    </w:pPr>
    <w:rPr>
      <w:i/>
      <w:iCs/>
      <w:color w:val="404040"/>
    </w:rPr>
  </w:style>
  <w:style w:type="character" w:customStyle="1" w:styleId="CitataDiagrama">
    <w:name w:val="Citata Diagrama"/>
    <w:link w:val="Citata"/>
    <w:uiPriority w:val="29"/>
    <w:rsid w:val="00370A31"/>
    <w:rPr>
      <w:i/>
      <w:iCs/>
      <w:color w:val="404040"/>
    </w:rPr>
  </w:style>
  <w:style w:type="paragraph" w:styleId="Sraopastraipa">
    <w:name w:val="List Paragraph"/>
    <w:basedOn w:val="prastasis"/>
    <w:uiPriority w:val="34"/>
    <w:qFormat/>
    <w:rsid w:val="00370A31"/>
    <w:pPr>
      <w:ind w:left="720"/>
      <w:contextualSpacing/>
    </w:pPr>
  </w:style>
  <w:style w:type="character" w:styleId="Rykuspabraukimas">
    <w:name w:val="Intense Emphasis"/>
    <w:uiPriority w:val="21"/>
    <w:qFormat/>
    <w:rsid w:val="00370A31"/>
    <w:rPr>
      <w:i/>
      <w:iCs/>
      <w:color w:val="0F4761"/>
    </w:rPr>
  </w:style>
  <w:style w:type="paragraph" w:styleId="Iskirtacitata">
    <w:name w:val="Intense Quote"/>
    <w:basedOn w:val="prastasis"/>
    <w:next w:val="prastasis"/>
    <w:link w:val="IskirtacitataDiagrama"/>
    <w:uiPriority w:val="30"/>
    <w:qFormat/>
    <w:rsid w:val="00370A31"/>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370A31"/>
    <w:rPr>
      <w:i/>
      <w:iCs/>
      <w:color w:val="0F4761"/>
    </w:rPr>
  </w:style>
  <w:style w:type="character" w:styleId="Rykinuoroda">
    <w:name w:val="Intense Reference"/>
    <w:uiPriority w:val="32"/>
    <w:qFormat/>
    <w:rsid w:val="00370A31"/>
    <w:rPr>
      <w:b/>
      <w:bCs/>
      <w:smallCaps/>
      <w:color w:val="0F4761"/>
      <w:spacing w:val="5"/>
    </w:rPr>
  </w:style>
  <w:style w:type="table" w:styleId="Lentelstinklelis">
    <w:name w:val="Table Grid"/>
    <w:basedOn w:val="prastojilentel"/>
    <w:uiPriority w:val="39"/>
    <w:rsid w:val="00370A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F5DF00-105B-4F23-AC9B-16D9AE56F110}"/>
</file>

<file path=customXml/itemProps2.xml><?xml version="1.0" encoding="utf-8"?>
<ds:datastoreItem xmlns:ds="http://schemas.openxmlformats.org/officeDocument/2006/customXml" ds:itemID="{43F997D0-EC3B-40BF-BDC9-3B63B4AF651E}"/>
</file>

<file path=customXml/itemProps3.xml><?xml version="1.0" encoding="utf-8"?>
<ds:datastoreItem xmlns:ds="http://schemas.openxmlformats.org/officeDocument/2006/customXml" ds:itemID="{30C0C226-EEEA-4076-ACAB-552EFB94EFFF}"/>
</file>

<file path=docProps/app.xml><?xml version="1.0" encoding="utf-8"?>
<Properties xmlns="http://schemas.openxmlformats.org/officeDocument/2006/extended-properties" xmlns:vt="http://schemas.openxmlformats.org/officeDocument/2006/docPropsVTypes">
  <Template>Normal</Template>
  <TotalTime>19</TotalTime>
  <Pages>3</Pages>
  <Words>3038</Words>
  <Characters>1732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 Adamovičienė</dc:creator>
  <cp:keywords/>
  <dc:description/>
  <cp:lastModifiedBy>Lilija Adamovičienė</cp:lastModifiedBy>
  <cp:revision>4</cp:revision>
  <dcterms:created xsi:type="dcterms:W3CDTF">2026-08-03T09:45:00Z</dcterms:created>
  <dcterms:modified xsi:type="dcterms:W3CDTF">2026-08-05T11:04:00Z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